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CE75" w14:textId="77777777" w:rsidR="005223DE" w:rsidRDefault="005223DE" w:rsidP="005223DE">
      <w:pPr>
        <w:pStyle w:val="a3"/>
        <w:jc w:val="center"/>
      </w:pPr>
      <w:r w:rsidRPr="00163E76">
        <w:t>ПРЕДУПРЕЖДЕНИЕ КОРРУПЦИОННЫХ ПРЕСТУПЛЕНИЙ В УГОЛОВНОИСПОЛНИТЕЛЬНОЙ СИСТЕМЕ</w:t>
      </w:r>
    </w:p>
    <w:p w14:paraId="5D204E55" w14:textId="77777777" w:rsidR="005223DE" w:rsidRDefault="005223DE" w:rsidP="005223DE">
      <w:pPr>
        <w:pStyle w:val="a3"/>
      </w:pPr>
      <w:r>
        <w:t xml:space="preserve">Аннотация. </w:t>
      </w:r>
      <w:r w:rsidRPr="00163E76">
        <w:t>В статье рассмотрены меры, направленные на противодействие коррупционным преступлениям, совершаемым при исполнении наказаний</w:t>
      </w:r>
      <w:r>
        <w:t xml:space="preserve">. </w:t>
      </w:r>
    </w:p>
    <w:p w14:paraId="3B6A03B9" w14:textId="77777777" w:rsidR="005223DE" w:rsidRDefault="005223DE" w:rsidP="005223DE">
      <w:pPr>
        <w:pStyle w:val="a3"/>
      </w:pPr>
      <w:r w:rsidRPr="00163E76">
        <w:t xml:space="preserve">Ключевые слова: профилактика, коррупция, исправительные учреждения. </w:t>
      </w:r>
    </w:p>
    <w:p w14:paraId="6D1D98CF" w14:textId="77777777" w:rsidR="005223DE" w:rsidRDefault="005223DE" w:rsidP="005223DE">
      <w:pPr>
        <w:pStyle w:val="a3"/>
        <w:rPr>
          <w:lang w:val="en-US"/>
        </w:rPr>
      </w:pPr>
      <w:r w:rsidRPr="00163E76">
        <w:rPr>
          <w:lang w:val="en-US"/>
        </w:rPr>
        <w:t xml:space="preserve">Keywords: prevention, corruption, correctional institutions. </w:t>
      </w:r>
    </w:p>
    <w:p w14:paraId="237C3DC7" w14:textId="77777777" w:rsidR="005223DE" w:rsidRPr="004A67B0" w:rsidRDefault="005223DE" w:rsidP="005223DE">
      <w:pPr>
        <w:pStyle w:val="a3"/>
        <w:rPr>
          <w:lang w:val="en-US"/>
        </w:rPr>
      </w:pPr>
    </w:p>
    <w:p w14:paraId="705AC971" w14:textId="77777777" w:rsidR="005223DE" w:rsidRDefault="005223DE" w:rsidP="005223DE">
      <w:pPr>
        <w:pStyle w:val="a3"/>
      </w:pPr>
      <w:r>
        <w:t xml:space="preserve">В системе исполнения наказаний существуют и реализуются меры, направленные на противодействие коррупционным преступлениям, совершаемым при исполнении наказаний. Это касается, прежде всего, совершенствования подготовки персонала учреждений и органов, исполняющих наказания, внедрения системы справедливой оплаты труда, тщательной проверки сотрудников, являющихся кандидатами на должности, прохождения принятыми на работу сотрудниками испытательного срока и др. </w:t>
      </w:r>
    </w:p>
    <w:p w14:paraId="65EEDF32" w14:textId="77777777" w:rsidR="005223DE" w:rsidRDefault="005223DE" w:rsidP="005223DE">
      <w:pPr>
        <w:pStyle w:val="a3"/>
      </w:pPr>
      <w:r>
        <w:t xml:space="preserve">В уголовно-исполнительной системе разрабатываются и реализуются правовые и этические нормы поведения. При этом устанавливаются международные рекомендации, заложенные в Европейских пенитенциарных правилах [1]. </w:t>
      </w:r>
    </w:p>
    <w:p w14:paraId="17F577C7" w14:textId="77777777" w:rsidR="005223DE" w:rsidRDefault="005223DE" w:rsidP="005223DE">
      <w:pPr>
        <w:pStyle w:val="a3"/>
      </w:pPr>
      <w:r>
        <w:t xml:space="preserve">Вместе с тем систематический исторический анализ законодательства, регламентирующего исполнение наказаний, сопоставление национального законодательства и международно-правовых актов и законов зарубежных стран, изучение криминологической ситуации в исследуемой сфере свидетельствует об актуальности проблемы. «В Концепции развития уголовно-исполнительной системы Российской Федерации до 2025 года [3] говорится о совершенствовании деятельности учреждений и органов, исполняющих наказания, с учетом международных стандартов и потребностей общественного развития» [5, с. 8]. </w:t>
      </w:r>
    </w:p>
    <w:p w14:paraId="3F00D560" w14:textId="77777777" w:rsidR="005223DE" w:rsidRDefault="005223DE" w:rsidP="005223DE">
      <w:pPr>
        <w:pStyle w:val="a3"/>
      </w:pPr>
      <w:r>
        <w:lastRenderedPageBreak/>
        <w:t xml:space="preserve">Имея повышенную опасность для государства, и национальной безопасности России в целом, применительно к деятельности учреждений и органов, исполняющих наказания, коррупция подрывает авторитет государства в сфере отправления правосудия на его последней заключительной стадии – стадии исполнения. Преступления коррупционного характера, совершаемые персоналом исправительных учреждений, формируют негативное отношение населения не только к этим органам, но и к справедливости наказания в целом. Данные преступления создают условия для формирования неверия в охранительную функцию закона, способствуют развитию правового нигилизма среди осужденных, сотрудников, других категорий граждан. </w:t>
      </w:r>
    </w:p>
    <w:p w14:paraId="1E0693AD" w14:textId="77777777" w:rsidR="005223DE" w:rsidRDefault="005223DE" w:rsidP="005223DE">
      <w:pPr>
        <w:pStyle w:val="a3"/>
      </w:pPr>
      <w:r>
        <w:t xml:space="preserve">Несмотря на относительно небольшое количество таких преступлений, совершаемых при исполнении наказаний, опасность их, по вышеуказанным обстоятельствам, не уменьшается. При этом надо иметь ввиду высокую степень тяжести таких преступлений. </w:t>
      </w:r>
    </w:p>
    <w:p w14:paraId="7D5C187B" w14:textId="77777777" w:rsidR="005223DE" w:rsidRDefault="005223DE" w:rsidP="005223DE">
      <w:pPr>
        <w:pStyle w:val="a3"/>
      </w:pPr>
      <w:r>
        <w:t xml:space="preserve">Изучение вопроса коррупции в исправительных учреждениях позволило выявить проблемы в законодательстве, практике его принятия и сделать вывод, что разработка правовых механизмов в сфере противодействия коррупционным преступлениям при исполнении наказаний не может осуществляться в рамках одной отрасли права. Данную проблему можно решать только путем сбалансирования системы законодательных и нормативных правовых актов уголовно-исполнительного, уголовного, уголовно-процессуального, административного и иных отраслей права. Такой подход позволит объединить материальные и процессуальные нормы, создать логически завершенную правовую систему данного противодействия: от момента совершения коррупционного преступления до исполнения наказания в отношении лица, его совершившего. </w:t>
      </w:r>
    </w:p>
    <w:p w14:paraId="51240F35" w14:textId="77777777" w:rsidR="005223DE" w:rsidRDefault="005223DE" w:rsidP="005223DE">
      <w:pPr>
        <w:pStyle w:val="a3"/>
      </w:pPr>
      <w:r>
        <w:t xml:space="preserve">Именно такой подход к изучению вопроса позволил систематизировать правовые нормы в сфере предупреждения коррупционных преступлений при исполнении наказаний и предложить их классификацию (конституционные, </w:t>
      </w:r>
      <w:r>
        <w:lastRenderedPageBreak/>
        <w:t xml:space="preserve">государственно-правовые, международноправовые, гражданско-правовые, уголовно-правовые, уголовно-исполнительные). </w:t>
      </w:r>
    </w:p>
    <w:p w14:paraId="6F684D13" w14:textId="77777777" w:rsidR="005223DE" w:rsidRDefault="005223DE" w:rsidP="005223DE">
      <w:pPr>
        <w:pStyle w:val="a3"/>
      </w:pPr>
      <w:r>
        <w:t>Приведенная классификация позволила более четко представить место и роль каждой отрасли права среди правовых мер предупреждения коррупционных деяний. Особо следует выделить роль уголовно-исполнительных норм, как норм, направленных на непосредственное предупреждение пенитенциарных преступлений. Кроме того, в самих уголовно-исполнительных нормах удалось выделить нормы, направленные на раннюю профилактику преступлений и нормы, реализация которых имеет своей целью непосредственное предупреждение коррупционных преступлений.</w:t>
      </w:r>
    </w:p>
    <w:p w14:paraId="0F61D687" w14:textId="77777777" w:rsidR="005223DE" w:rsidRDefault="005223DE" w:rsidP="005223DE">
      <w:pPr>
        <w:pStyle w:val="a3"/>
      </w:pPr>
      <w:r>
        <w:t xml:space="preserve">Изучение понятийного аппарата, его правовой исторический анализ, практики противодействия коррупционным преступлениям в рассматриваемой сфере позволили сформулировать ключевые понятия, выявить характерные признаки данных деяний, совершаемых при исполнении наказаний. </w:t>
      </w:r>
    </w:p>
    <w:p w14:paraId="376FC000" w14:textId="77777777" w:rsidR="005223DE" w:rsidRDefault="005223DE" w:rsidP="005223DE">
      <w:pPr>
        <w:pStyle w:val="a3"/>
      </w:pPr>
      <w:r>
        <w:t>В частности, сделан вывод, что под коррупционным преступлением, совершаемым при исполнении наказания, следует понимать деяния, предусмотренные уголовным законом, со</w:t>
      </w:r>
      <w:r w:rsidRPr="00A71A4D">
        <w:t xml:space="preserve"> </w:t>
      </w:r>
      <w:r>
        <w:t xml:space="preserve">вершаемые персоналом учреждений и органов, исполняющих наказания, судьями, прокурорами в целях получения выгоды для себя или других лиц либо организаций в виде денег, ценностей, иного имущества или услуг имущественного характера, иных имущественных прав от осужденного, его родственников, иных лиц или организаций, представляющих такую выгоду в интересах осужденного. </w:t>
      </w:r>
    </w:p>
    <w:p w14:paraId="55259A5D" w14:textId="77777777" w:rsidR="005223DE" w:rsidRDefault="005223DE" w:rsidP="005223DE">
      <w:pPr>
        <w:pStyle w:val="a3"/>
      </w:pPr>
      <w:r>
        <w:t xml:space="preserve">«Как правило, такие преступления связаны: с предоставлением осужденным незаконных прав, удовлетворением незаконных интересов или воспрепятствованием реализации таких прав осужденными и удовлетворения интересов; с соучастием в совершении ими общеуголовных преступлений на корыстной основе (побег (ст. 383 Уголовного кодекса Российской Федерации (далее – УК РФ)); преступления, связанные с незаконными приобретением, </w:t>
      </w:r>
      <w:r>
        <w:lastRenderedPageBreak/>
        <w:t xml:space="preserve">хранением, приготовлением, сбытом наркотических средств, психотропных веществ или их аналогов (ст. 228, 2281 УК РФ)» [6]. </w:t>
      </w:r>
    </w:p>
    <w:p w14:paraId="1E9FBDE0" w14:textId="77777777" w:rsidR="005223DE" w:rsidRDefault="005223DE" w:rsidP="005223DE">
      <w:pPr>
        <w:pStyle w:val="a3"/>
      </w:pPr>
      <w:r>
        <w:t xml:space="preserve">Таким образом, основными признаками коррупционных преступлений, совершаемых при исполнении уголовных наказаний являются: </w:t>
      </w:r>
    </w:p>
    <w:p w14:paraId="7143F6EA" w14:textId="77777777" w:rsidR="005223DE" w:rsidRDefault="005223DE" w:rsidP="005223DE">
      <w:pPr>
        <w:pStyle w:val="a3"/>
      </w:pPr>
      <w:r>
        <w:t xml:space="preserve">1) основной непосредственный объект преступного посягательства – интересы государственной службы в системе исполнения наказаний; </w:t>
      </w:r>
    </w:p>
    <w:p w14:paraId="57646638" w14:textId="77777777" w:rsidR="005223DE" w:rsidRDefault="005223DE" w:rsidP="005223DE">
      <w:pPr>
        <w:pStyle w:val="a3"/>
      </w:pPr>
      <w:r>
        <w:t xml:space="preserve">2) субъект преступления – сотрудник уголовно-исполнительной системы и гражданский служащий, находящийся на государственной службе в УИС, – судья, прокурор; </w:t>
      </w:r>
    </w:p>
    <w:p w14:paraId="41B24BE2" w14:textId="77777777" w:rsidR="005223DE" w:rsidRDefault="005223DE" w:rsidP="005223DE">
      <w:pPr>
        <w:pStyle w:val="a3"/>
      </w:pPr>
      <w:r>
        <w:t xml:space="preserve">3) наличие корыстного мотива; </w:t>
      </w:r>
    </w:p>
    <w:p w14:paraId="7015F943" w14:textId="77777777" w:rsidR="005223DE" w:rsidRDefault="005223DE" w:rsidP="005223DE">
      <w:pPr>
        <w:pStyle w:val="a3"/>
      </w:pPr>
      <w:r>
        <w:t xml:space="preserve">4) использование лицом своего должностного положения. Коррупционными преступлениями, прежде всего, являются «присвоение или растрата» (ст. 160 УК РФ), «вымогательство» (ст. 163 УК РФ), «злоупотребление должностными полномочиями» (ст. 285 УК РФ), «превышение должностных полномочий» (ст. 286 УК РФ), «получение взятки» (ст. 290 УК РФ), «дача взятки» (ст. 291 УК РФ), «служебный подлог» (ст. 292 УК РФ). Среди других преступлений, совершаемых на коррупцией основе следует назвать: соучастие в побеге из места лишения свободы (ст. 313 УК РФ); в деяниях, связанных с незаконными приобретением, хранением, изготовлением, сбытом наркотических средств, психотропных веществ или их аналогов (ст. 228, 228 УК РФ) [4]. </w:t>
      </w:r>
    </w:p>
    <w:p w14:paraId="16086937" w14:textId="77777777" w:rsidR="005223DE" w:rsidRDefault="005223DE" w:rsidP="005223DE">
      <w:pPr>
        <w:pStyle w:val="a3"/>
      </w:pPr>
      <w:r>
        <w:t>В целях конкретизации борьбы с коррупционной преступностью при исполнении наказаний необходимо на законодательном или ином нормативно-правовом уровнях определить составы преступлений, относящихся к данной категории. В целях более оперативного решения данного вопроса на начальном этапе этот пробел может быть устранен путем издания соответствующих методических рекомендаций ФСИН России или принятия соответствующего Пленума Верховного Суда Российской Федерации.</w:t>
      </w:r>
    </w:p>
    <w:p w14:paraId="5BB92FC8" w14:textId="77777777" w:rsidR="005223DE" w:rsidRDefault="005223DE" w:rsidP="005223DE">
      <w:pPr>
        <w:pStyle w:val="a3"/>
        <w:ind w:firstLine="0"/>
      </w:pPr>
    </w:p>
    <w:p w14:paraId="6A6AEC76" w14:textId="77777777" w:rsidR="005223DE" w:rsidRDefault="005223DE" w:rsidP="005223DE">
      <w:pPr>
        <w:pStyle w:val="a3"/>
        <w:jc w:val="center"/>
      </w:pPr>
      <w:r>
        <w:lastRenderedPageBreak/>
        <w:t xml:space="preserve">Библиографический список. </w:t>
      </w:r>
    </w:p>
    <w:p w14:paraId="22FE5EC9" w14:textId="77777777" w:rsidR="005223DE" w:rsidRDefault="005223DE" w:rsidP="005223DE">
      <w:pPr>
        <w:pStyle w:val="a3"/>
      </w:pPr>
      <w:r>
        <w:t xml:space="preserve">1. Европейские пенитенциарные правила (Утверждены Комитетом министров 12 февраля 1987 года на 404-м заседании представителей министров). </w:t>
      </w:r>
    </w:p>
    <w:p w14:paraId="1386F86C" w14:textId="77777777" w:rsidR="005223DE" w:rsidRDefault="005223DE" w:rsidP="005223DE">
      <w:pPr>
        <w:pStyle w:val="a3"/>
      </w:pPr>
      <w:r>
        <w:t xml:space="preserve">2. Уголовный кодекс Российской Федерации : федеральный закон РФ от 13.06.1996 г. № 63-ФЗ (ред. от 27.10.2020) // СЗ РФ. – 1996. – № 25. – Ст. 2954. </w:t>
      </w:r>
    </w:p>
    <w:p w14:paraId="3BF511F0" w14:textId="77777777" w:rsidR="005223DE" w:rsidRDefault="005223DE" w:rsidP="005223DE">
      <w:pPr>
        <w:pStyle w:val="a3"/>
      </w:pPr>
      <w:r>
        <w:t xml:space="preserve">3. О Концепции развития уголовно-исполнительной системы Российской Федерации до 2025 года : распоряжение Правительства РФ [от 14.10.2010 г. № 1772-р (ред. от 23.09.2020)] // Собр. законодательства Рос. Федерации. – 2010. – № 43. – Ст. 5544. </w:t>
      </w:r>
    </w:p>
    <w:p w14:paraId="43BE01B3" w14:textId="77777777" w:rsidR="005223DE" w:rsidRDefault="005223DE" w:rsidP="005223DE">
      <w:pPr>
        <w:pStyle w:val="a3"/>
      </w:pPr>
      <w:r>
        <w:t xml:space="preserve">4. Комментарий к Уголовному кодексу Российской Федерации (постатейный) / К. А. Барышева, Ю. В. Грачева, Г. А. Есаков и др.; под ред. Г. А. Есакова. – 7-е изд., перераб. и доп. – М. : Проспект, 2017. – 736 с. </w:t>
      </w:r>
    </w:p>
    <w:p w14:paraId="6B53FDE0" w14:textId="77777777" w:rsidR="005223DE" w:rsidRDefault="005223DE" w:rsidP="005223DE">
      <w:pPr>
        <w:pStyle w:val="a3"/>
      </w:pPr>
      <w:r>
        <w:t xml:space="preserve">5. Тепляшин П. В. Европейские пенитенциарные системы (теоретико-прикладное и сравнительно-правовое исследование) : дис. ... д-ра юрид. наук : 12.00.08 / П. В. Тепляшин. – Красноярск, 2019. – 496 с. </w:t>
      </w:r>
    </w:p>
    <w:p w14:paraId="103F7004" w14:textId="77777777" w:rsidR="005223DE" w:rsidRPr="00EF36EB" w:rsidRDefault="005223DE" w:rsidP="005223DE">
      <w:pPr>
        <w:pStyle w:val="a3"/>
      </w:pPr>
      <w:r>
        <w:t>6. Уголовно-исполнительное право : учебник / А. И. Абатуров, С. А. Боровиков, И. В. Дворянсков [и др.] ; под ред. д-ра юрид. наук, проф. И. В. Дворянскова. – Москва : ИНФРАМ, 2020. – 380 с.</w:t>
      </w:r>
    </w:p>
    <w:p w14:paraId="782579F9" w14:textId="77777777" w:rsidR="003F6707" w:rsidRDefault="003F6707"/>
    <w:sectPr w:rsidR="003F6707" w:rsidSect="002A40DE">
      <w:footerReference w:type="default" r:id="rId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016039"/>
      <w:docPartObj>
        <w:docPartGallery w:val="Page Numbers (Bottom of Page)"/>
        <w:docPartUnique/>
      </w:docPartObj>
    </w:sdtPr>
    <w:sdtEndPr/>
    <w:sdtContent>
      <w:p w14:paraId="6CB903D2" w14:textId="77777777" w:rsidR="002A40DE" w:rsidRDefault="005223DE">
        <w:pPr>
          <w:pStyle w:val="a5"/>
          <w:jc w:val="center"/>
        </w:pPr>
        <w:r>
          <w:fldChar w:fldCharType="begin"/>
        </w:r>
        <w:r>
          <w:instrText>PAGE   \* MERGEFORMAT</w:instrText>
        </w:r>
        <w:r>
          <w:fldChar w:fldCharType="separate"/>
        </w:r>
        <w:r>
          <w:t>2</w:t>
        </w:r>
        <w:r>
          <w:fldChar w:fldCharType="end"/>
        </w:r>
      </w:p>
    </w:sdtContent>
  </w:sdt>
  <w:p w14:paraId="10D47C3D" w14:textId="77777777" w:rsidR="002A40DE" w:rsidRDefault="005223DE">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E5"/>
    <w:rsid w:val="003F6707"/>
    <w:rsid w:val="005223DE"/>
    <w:rsid w:val="00C4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D5D7"/>
  <w15:chartTrackingRefBased/>
  <w15:docId w15:val="{A10D384F-1554-41FB-A20A-A63B4AE4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223D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4"/>
    <w:uiPriority w:val="1"/>
    <w:qFormat/>
    <w:rsid w:val="005223DE"/>
    <w:pPr>
      <w:widowControl/>
      <w:shd w:val="clear" w:color="auto" w:fill="FFFFFF"/>
      <w:autoSpaceDE/>
      <w:autoSpaceDN/>
      <w:spacing w:line="360" w:lineRule="auto"/>
      <w:ind w:firstLine="709"/>
      <w:jc w:val="both"/>
    </w:pPr>
    <w:rPr>
      <w:color w:val="333333"/>
      <w:sz w:val="28"/>
      <w:szCs w:val="28"/>
      <w:lang w:eastAsia="ru-RU"/>
    </w:rPr>
  </w:style>
  <w:style w:type="paragraph" w:styleId="a5">
    <w:name w:val="footer"/>
    <w:basedOn w:val="a"/>
    <w:link w:val="a6"/>
    <w:uiPriority w:val="99"/>
    <w:unhideWhenUsed/>
    <w:rsid w:val="005223DE"/>
    <w:pPr>
      <w:tabs>
        <w:tab w:val="center" w:pos="4677"/>
        <w:tab w:val="right" w:pos="9355"/>
      </w:tabs>
    </w:pPr>
  </w:style>
  <w:style w:type="character" w:customStyle="1" w:styleId="a6">
    <w:name w:val="Нижний колонтитул Знак"/>
    <w:basedOn w:val="a0"/>
    <w:link w:val="a5"/>
    <w:uiPriority w:val="99"/>
    <w:rsid w:val="005223DE"/>
    <w:rPr>
      <w:rFonts w:ascii="Times New Roman" w:eastAsia="Times New Roman" w:hAnsi="Times New Roman" w:cs="Times New Roman"/>
    </w:rPr>
  </w:style>
  <w:style w:type="paragraph" w:styleId="a4">
    <w:name w:val="Normal (Web)"/>
    <w:basedOn w:val="a"/>
    <w:uiPriority w:val="99"/>
    <w:semiHidden/>
    <w:unhideWhenUsed/>
    <w:rsid w:val="005223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Александрия Курловская</dc:creator>
  <cp:keywords/>
  <dc:description/>
  <cp:lastModifiedBy>Александрия Курловская</cp:lastModifiedBy>
  <cp:revision>2</cp:revision>
  <dcterms:created xsi:type="dcterms:W3CDTF">2023-01-25T06:39:00Z</dcterms:created>
  <dcterms:modified xsi:type="dcterms:W3CDTF">2023-01-25T06:39:00Z</dcterms:modified>
</cp:coreProperties>
</file>